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AAD" w:rsidRPr="00082889" w:rsidRDefault="00F979A1" w:rsidP="0057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8"/>
          <w:szCs w:val="48"/>
        </w:rPr>
      </w:pPr>
      <w:r w:rsidRPr="00082889">
        <w:rPr>
          <w:rFonts w:ascii="Times New Roman" w:hAnsi="Times New Roman" w:cs="Times New Roman"/>
          <w:b/>
          <w:bCs/>
          <w:color w:val="000000"/>
          <w:sz w:val="48"/>
          <w:szCs w:val="48"/>
        </w:rPr>
        <w:t xml:space="preserve">Стартовала </w:t>
      </w:r>
      <w:r w:rsidR="00575AAD" w:rsidRPr="00082889">
        <w:rPr>
          <w:rFonts w:ascii="Times New Roman" w:hAnsi="Times New Roman" w:cs="Times New Roman"/>
          <w:b/>
          <w:bCs/>
          <w:color w:val="000000"/>
          <w:sz w:val="48"/>
          <w:szCs w:val="48"/>
        </w:rPr>
        <w:t>декларационная кампания</w:t>
      </w:r>
    </w:p>
    <w:p w:rsidR="00575AAD" w:rsidRPr="006F13BE" w:rsidRDefault="00575AAD" w:rsidP="0057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8"/>
          <w:szCs w:val="48"/>
        </w:rPr>
      </w:pPr>
    </w:p>
    <w:p w:rsidR="00575AAD" w:rsidRPr="006F13BE" w:rsidRDefault="00476F59" w:rsidP="0057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F13BE">
        <w:rPr>
          <w:rFonts w:ascii="Times New Roman" w:hAnsi="Times New Roman" w:cs="Times New Roman"/>
          <w:color w:val="000000"/>
          <w:sz w:val="24"/>
          <w:szCs w:val="24"/>
        </w:rPr>
        <w:t>Межрайонная И</w:t>
      </w:r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ФНС России </w:t>
      </w:r>
      <w:r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№ 1 </w:t>
      </w:r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по Волгоградской </w:t>
      </w:r>
      <w:r w:rsidR="00082889" w:rsidRPr="006F13B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>бласти напоминает, что гражданам необходимо отчитаться о полученных доходах, если в 202</w:t>
      </w:r>
      <w:r w:rsidR="00F979A1" w:rsidRPr="006F13BE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 году они продали недвижимость, которая была в собственности меньше минимального срока владения; ценные бумаги; получили подарки не от близких родственников; выиграли небольшую сумму (до 15 000 рублей) в лотерею; сдавали имущество в аренду или получали доход от источников за пределами Российской Федерации. В этом случае они самостоятельно исчисляют налог на доходы физических лиц и представляют декларацию по форме 3-НДФЛ в налоговый орган по месту своего учета.</w:t>
      </w:r>
    </w:p>
    <w:p w:rsidR="00575AAD" w:rsidRPr="006F13BE" w:rsidRDefault="00575AAD" w:rsidP="0057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75AAD" w:rsidRPr="006F13BE" w:rsidRDefault="00575AAD" w:rsidP="0057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Отчитаться о своих доходах также должны индивидуальные предприниматели, нотариусы, адвокаты, оценщики и другие лица, занимающиеся частной практикой. Также если налоговый агент не удержал НДФЛ при выплате дохода и не сообщил в налоговый орган о невозможности удержать налог (в том числе о сумме неудержанного НДФЛ), то такой доход необходимо задекларировать самостоятельно. </w:t>
      </w:r>
    </w:p>
    <w:p w:rsidR="00476F59" w:rsidRPr="006F13BE" w:rsidRDefault="00476F59" w:rsidP="00575A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75AAD" w:rsidRPr="006F13BE" w:rsidRDefault="00E537F3" w:rsidP="00E53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добнее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всего </w:t>
      </w:r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>заполнять декларацию в электронном сервисе «</w:t>
      </w:r>
      <w:hyperlink r:id="rId5" w:history="1">
        <w:r w:rsidR="00575AAD" w:rsidRPr="006F13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Личный кабинет налогоплательщика для физических лиц</w:t>
        </w:r>
      </w:hyperlink>
      <w:r w:rsidR="00575AAD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  <w:r>
        <w:rPr>
          <w:rFonts w:ascii="Times New Roman" w:hAnsi="Times New Roman" w:cs="Times New Roman"/>
          <w:color w:val="000000"/>
          <w:sz w:val="24"/>
          <w:szCs w:val="24"/>
        </w:rPr>
        <w:t>У жителей отдаленных районов, не имеющих доступ к сервису, есть возможность сдать декларацию</w:t>
      </w:r>
      <w:r w:rsidR="003319D0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 в отделение МФЦ. </w:t>
      </w:r>
    </w:p>
    <w:p w:rsidR="00575AAD" w:rsidRPr="006F13BE" w:rsidRDefault="00575AAD" w:rsidP="00575AAD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F13BE">
        <w:rPr>
          <w:rFonts w:ascii="Times New Roman" w:hAnsi="Times New Roman" w:cs="Times New Roman"/>
          <w:color w:val="000000"/>
          <w:sz w:val="24"/>
          <w:szCs w:val="24"/>
        </w:rPr>
        <w:t>Обращаем внимание, что представить декларацию по форме 3-НДФЛ за 202</w:t>
      </w:r>
      <w:r w:rsidR="00082889" w:rsidRPr="006F13BE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 год необходимо не позднее </w:t>
      </w:r>
      <w:r w:rsidR="00082889"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30 апреля </w:t>
      </w:r>
      <w:r w:rsidR="00F82D68" w:rsidRPr="006F13BE">
        <w:rPr>
          <w:rFonts w:ascii="Times New Roman" w:hAnsi="Times New Roman" w:cs="Times New Roman"/>
          <w:color w:val="000000"/>
          <w:sz w:val="24"/>
          <w:szCs w:val="24"/>
        </w:rPr>
        <w:t>2025 года</w:t>
      </w:r>
      <w:r w:rsidRPr="006F13BE">
        <w:rPr>
          <w:rFonts w:ascii="Times New Roman" w:hAnsi="Times New Roman" w:cs="Times New Roman"/>
          <w:color w:val="000000"/>
          <w:sz w:val="24"/>
          <w:szCs w:val="24"/>
        </w:rPr>
        <w:t>, при этом оплатить исчисленный в декларации налог необходим</w:t>
      </w:r>
      <w:r w:rsidR="00F82D68" w:rsidRPr="006F13BE">
        <w:rPr>
          <w:rFonts w:ascii="Times New Roman" w:hAnsi="Times New Roman" w:cs="Times New Roman"/>
          <w:color w:val="000000"/>
          <w:sz w:val="24"/>
          <w:szCs w:val="24"/>
        </w:rPr>
        <w:t>о в срок не позднее 15 июля 2025</w:t>
      </w:r>
      <w:r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575AAD" w:rsidRDefault="00575AAD" w:rsidP="00575AAD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F13BE">
        <w:rPr>
          <w:rFonts w:ascii="Times New Roman" w:hAnsi="Times New Roman" w:cs="Times New Roman"/>
          <w:color w:val="000000"/>
          <w:sz w:val="24"/>
          <w:szCs w:val="24"/>
        </w:rPr>
        <w:t xml:space="preserve">Более подробную информацию можно получить в разделе «Налогообложение в Российской Федерации – Действующие в РФ налоги и сборы – </w:t>
      </w:r>
      <w:hyperlink r:id="rId6" w:history="1">
        <w:r w:rsidRPr="006F13B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Налог на доходы физических лиц</w:t>
        </w:r>
      </w:hyperlink>
      <w:r w:rsidRPr="006F13BE">
        <w:rPr>
          <w:rFonts w:ascii="Times New Roman" w:hAnsi="Times New Roman" w:cs="Times New Roman"/>
          <w:color w:val="000000"/>
          <w:sz w:val="24"/>
          <w:szCs w:val="24"/>
        </w:rPr>
        <w:t>», а также, получив консультацию с помощью сервиса «Часто задаваемые вопросы» или по телефону единого Контакт-центра ФНС России 8-800-222-22-22.</w:t>
      </w:r>
    </w:p>
    <w:p w:rsidR="006F13BE" w:rsidRDefault="006F13BE" w:rsidP="00575AAD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6F13BE" w:rsidSect="00575AAD">
      <w:pgSz w:w="12240" w:h="15840"/>
      <w:pgMar w:top="709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6424F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AAD"/>
    <w:rsid w:val="00082889"/>
    <w:rsid w:val="003319D0"/>
    <w:rsid w:val="00476F59"/>
    <w:rsid w:val="00575AAD"/>
    <w:rsid w:val="006C68F6"/>
    <w:rsid w:val="006F13BE"/>
    <w:rsid w:val="007A6966"/>
    <w:rsid w:val="0099051F"/>
    <w:rsid w:val="00AD6DC1"/>
    <w:rsid w:val="00D27EE1"/>
    <w:rsid w:val="00E537F3"/>
    <w:rsid w:val="00E67F50"/>
    <w:rsid w:val="00F82D68"/>
    <w:rsid w:val="00F9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2A3928-16AC-4E11-9459-FAE68F54D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F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alog.gov.ru/rn34/taxation/taxes/ndfl/" TargetMode="External"/><Relationship Id="rId5" Type="http://schemas.openxmlformats.org/officeDocument/2006/relationships/hyperlink" Target="https://lkfl2.nalog.ru/lk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 Ольга Владиславовна</dc:creator>
  <cp:keywords/>
  <dc:description/>
  <cp:lastModifiedBy>Беспалова Ольга Владиславовна</cp:lastModifiedBy>
  <cp:revision>6</cp:revision>
  <cp:lastPrinted>2025-02-05T12:35:00Z</cp:lastPrinted>
  <dcterms:created xsi:type="dcterms:W3CDTF">2025-02-05T12:33:00Z</dcterms:created>
  <dcterms:modified xsi:type="dcterms:W3CDTF">2025-02-05T13:25:00Z</dcterms:modified>
</cp:coreProperties>
</file>